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E39" w:rsidRDefault="00D94E39" w:rsidP="00AB442C">
      <w:pPr>
        <w:jc w:val="right"/>
        <w:rPr>
          <w:rFonts w:ascii="Times New Roman" w:hAnsi="Times New Roman" w:cs="Times New Roman"/>
          <w:sz w:val="24"/>
          <w:szCs w:val="24"/>
        </w:rPr>
      </w:pPr>
      <w:r w:rsidRPr="00AB442C">
        <w:rPr>
          <w:rFonts w:ascii="Times New Roman" w:hAnsi="Times New Roman" w:cs="Times New Roman"/>
          <w:sz w:val="24"/>
          <w:szCs w:val="24"/>
        </w:rPr>
        <w:t xml:space="preserve">Приложение № </w:t>
      </w:r>
      <w:r w:rsidR="003C3AF5">
        <w:rPr>
          <w:rFonts w:ascii="Times New Roman" w:hAnsi="Times New Roman" w:cs="Times New Roman"/>
          <w:sz w:val="24"/>
          <w:szCs w:val="24"/>
        </w:rPr>
        <w:t>9</w:t>
      </w:r>
    </w:p>
    <w:p w:rsidR="003C3AF5" w:rsidRPr="00AB442C" w:rsidRDefault="003C3AF5" w:rsidP="00AB442C">
      <w:pPr>
        <w:jc w:val="right"/>
        <w:rPr>
          <w:rFonts w:ascii="Times New Roman" w:hAnsi="Times New Roman" w:cs="Times New Roman"/>
          <w:sz w:val="24"/>
          <w:szCs w:val="24"/>
        </w:rPr>
      </w:pPr>
    </w:p>
    <w:p w:rsidR="004F144D" w:rsidRPr="004F144D" w:rsidRDefault="004F144D" w:rsidP="004F144D">
      <w:pPr>
        <w:jc w:val="center"/>
        <w:rPr>
          <w:rFonts w:ascii="Times New Roman" w:hAnsi="Times New Roman" w:cs="Times New Roman"/>
          <w:b/>
          <w:sz w:val="24"/>
          <w:szCs w:val="24"/>
        </w:rPr>
      </w:pPr>
      <w:r w:rsidRPr="004F144D">
        <w:rPr>
          <w:rFonts w:ascii="Times New Roman" w:hAnsi="Times New Roman" w:cs="Times New Roman"/>
          <w:b/>
          <w:sz w:val="24"/>
          <w:szCs w:val="24"/>
        </w:rPr>
        <w:t>Декларация за държавни помощи</w:t>
      </w:r>
    </w:p>
    <w:p w:rsidR="004F144D" w:rsidRDefault="004F144D"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Важно: Преди да попълните настоящата декларация следва да се запознаете с Приложение </w:t>
      </w:r>
      <w:r w:rsidR="00D91ACB">
        <w:rPr>
          <w:rFonts w:ascii="Times New Roman" w:hAnsi="Times New Roman" w:cs="Times New Roman"/>
          <w:sz w:val="24"/>
          <w:szCs w:val="24"/>
        </w:rPr>
        <w:t>8</w:t>
      </w:r>
      <w:r w:rsidRPr="00AB442C">
        <w:rPr>
          <w:rFonts w:ascii="Times New Roman" w:hAnsi="Times New Roman" w:cs="Times New Roman"/>
          <w:sz w:val="24"/>
          <w:szCs w:val="24"/>
        </w:rPr>
        <w:t xml:space="preserve"> относно изискванията, произтичащи от правилата за прилагане на избрания режим на помощ („</w:t>
      </w:r>
      <w:r w:rsidR="007E2BF5" w:rsidRPr="007E2BF5">
        <w:rPr>
          <w:rFonts w:ascii="Times New Roman" w:hAnsi="Times New Roman" w:cs="Times New Roman"/>
          <w:sz w:val="24"/>
          <w:szCs w:val="24"/>
        </w:rPr>
        <w:t>Инвестиционни помощи за инфраструктура за зареждане с електроенергия или гориво</w:t>
      </w:r>
      <w:r w:rsidR="00687426">
        <w:rPr>
          <w:rFonts w:ascii="Times New Roman" w:hAnsi="Times New Roman" w:cs="Times New Roman"/>
          <w:sz w:val="24"/>
          <w:szCs w:val="24"/>
        </w:rPr>
        <w:t xml:space="preserve"> </w:t>
      </w:r>
      <w:r w:rsidRPr="00AB442C">
        <w:rPr>
          <w:rFonts w:ascii="Times New Roman" w:hAnsi="Times New Roman" w:cs="Times New Roman"/>
          <w:sz w:val="24"/>
          <w:szCs w:val="24"/>
        </w:rPr>
        <w:t>“ по ОРГО). Допълнителна информация за съответствието с правилата на избрания режим помощ по ОРГО</w:t>
      </w:r>
      <w:bookmarkStart w:id="0" w:name="_GoBack"/>
      <w:bookmarkEnd w:id="0"/>
      <w:r w:rsidRPr="00AB442C">
        <w:rPr>
          <w:rFonts w:ascii="Times New Roman" w:hAnsi="Times New Roman" w:cs="Times New Roman"/>
          <w:sz w:val="24"/>
          <w:szCs w:val="24"/>
        </w:rPr>
        <w:t xml:space="preserve"> или </w:t>
      </w:r>
      <w:proofErr w:type="spellStart"/>
      <w:r w:rsidRPr="00AB442C">
        <w:rPr>
          <w:rFonts w:ascii="Times New Roman" w:hAnsi="Times New Roman" w:cs="Times New Roman"/>
          <w:sz w:val="24"/>
          <w:szCs w:val="24"/>
        </w:rPr>
        <w:t>непомощ</w:t>
      </w:r>
      <w:proofErr w:type="spellEnd"/>
      <w:r w:rsidRPr="00AB442C">
        <w:rPr>
          <w:rFonts w:ascii="Times New Roman" w:hAnsi="Times New Roman" w:cs="Times New Roman"/>
          <w:sz w:val="24"/>
          <w:szCs w:val="24"/>
        </w:rPr>
        <w:t xml:space="preserve"> се представя в допълнително поле "Проверка на спазването на правилата за държавната помощ" към ФК, включително и приложения към ФК.</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ДЕКЛАРИРАМ, че:</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А. </w:t>
      </w:r>
      <w:r w:rsidR="009A2153">
        <w:rPr>
          <w:rFonts w:ascii="Times New Roman" w:hAnsi="Times New Roman" w:cs="Times New Roman"/>
          <w:sz w:val="24"/>
          <w:szCs w:val="24"/>
        </w:rPr>
        <w:t>П</w:t>
      </w:r>
      <w:r w:rsidRPr="00AB442C">
        <w:rPr>
          <w:rFonts w:ascii="Times New Roman" w:hAnsi="Times New Roman" w:cs="Times New Roman"/>
          <w:sz w:val="24"/>
          <w:szCs w:val="24"/>
        </w:rPr>
        <w:t xml:space="preserve">редставляваното от мен предприятие </w:t>
      </w:r>
      <w:r w:rsidR="009A2153">
        <w:rPr>
          <w:rFonts w:ascii="Times New Roman" w:hAnsi="Times New Roman" w:cs="Times New Roman"/>
          <w:sz w:val="24"/>
          <w:szCs w:val="24"/>
        </w:rPr>
        <w:t xml:space="preserve">във връзка с изпълнението на </w:t>
      </w:r>
      <w:r w:rsidRPr="00AB442C">
        <w:rPr>
          <w:rFonts w:ascii="Times New Roman" w:hAnsi="Times New Roman" w:cs="Times New Roman"/>
          <w:sz w:val="24"/>
          <w:szCs w:val="24"/>
        </w:rPr>
        <w:t>инвестиция при условията на режим „</w:t>
      </w:r>
      <w:r w:rsidR="00AB442C">
        <w:rPr>
          <w:rFonts w:ascii="Times New Roman" w:hAnsi="Times New Roman" w:cs="Times New Roman"/>
          <w:sz w:val="24"/>
          <w:szCs w:val="24"/>
        </w:rPr>
        <w:t>Инвестиционни помощи за инфраструктури за зареждане с електроенергия или гориво</w:t>
      </w:r>
      <w:r w:rsidRPr="00AB442C">
        <w:rPr>
          <w:rFonts w:ascii="Times New Roman" w:hAnsi="Times New Roman" w:cs="Times New Roman"/>
          <w:sz w:val="24"/>
          <w:szCs w:val="24"/>
        </w:rPr>
        <w:t xml:space="preserve">” съгласно чл. </w:t>
      </w:r>
      <w:r w:rsidR="00AB442C">
        <w:rPr>
          <w:rFonts w:ascii="Times New Roman" w:hAnsi="Times New Roman" w:cs="Times New Roman"/>
          <w:sz w:val="24"/>
          <w:szCs w:val="24"/>
        </w:rPr>
        <w:t>36а</w:t>
      </w:r>
      <w:r w:rsidRPr="00AB442C">
        <w:rPr>
          <w:rFonts w:ascii="Times New Roman" w:hAnsi="Times New Roman" w:cs="Times New Roman"/>
          <w:sz w:val="24"/>
          <w:szCs w:val="24"/>
        </w:rPr>
        <w:t xml:space="preserve"> </w:t>
      </w:r>
      <w:r w:rsidR="00AB442C">
        <w:rPr>
          <w:rFonts w:ascii="Times New Roman" w:hAnsi="Times New Roman" w:cs="Times New Roman"/>
          <w:sz w:val="24"/>
          <w:szCs w:val="24"/>
        </w:rPr>
        <w:t>на Регла</w:t>
      </w:r>
      <w:r w:rsidRPr="00AB442C">
        <w:rPr>
          <w:rFonts w:ascii="Times New Roman" w:hAnsi="Times New Roman" w:cs="Times New Roman"/>
          <w:sz w:val="24"/>
          <w:szCs w:val="24"/>
        </w:rPr>
        <w:t>мент (ЕС) № 651/2014 на Комисията</w:t>
      </w:r>
      <w:r w:rsidR="001A1832">
        <w:rPr>
          <w:rFonts w:ascii="Times New Roman" w:hAnsi="Times New Roman" w:cs="Times New Roman"/>
          <w:sz w:val="24"/>
          <w:szCs w:val="24"/>
        </w:rPr>
        <w:t>:</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1)</w:t>
      </w:r>
      <w:r w:rsidR="00C53596">
        <w:rPr>
          <w:rFonts w:ascii="Times New Roman" w:hAnsi="Times New Roman" w:cs="Times New Roman"/>
          <w:sz w:val="24"/>
          <w:szCs w:val="24"/>
        </w:rPr>
        <w:t xml:space="preserve"> П</w:t>
      </w:r>
      <w:r w:rsidRPr="00AB442C">
        <w:rPr>
          <w:rFonts w:ascii="Times New Roman" w:hAnsi="Times New Roman" w:cs="Times New Roman"/>
          <w:sz w:val="24"/>
          <w:szCs w:val="24"/>
        </w:rPr>
        <w:t>редставляваното от мен предприятие не е получавало държавна помощ или минимална помощ:</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а) във връзка със същите установими допустими разходи, които се припокриват частично или напълно с разходите по проекта, за който се кандидатства, или ако е получавало това не води до надхвърляне на най-високия размер или интензитет на помощта;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б) която, заедно с помощта, за която се кандидатства надхвърля приложимия интензитет на помощта съгласно Условията за кандидатстване по настоящата процедура, както и максимално допустимия размер на помощта по чл. 4, </w:t>
      </w:r>
      <w:proofErr w:type="spellStart"/>
      <w:r w:rsidRPr="00AB442C">
        <w:rPr>
          <w:rFonts w:ascii="Times New Roman" w:hAnsi="Times New Roman" w:cs="Times New Roman"/>
          <w:sz w:val="24"/>
          <w:szCs w:val="24"/>
        </w:rPr>
        <w:t>пар</w:t>
      </w:r>
      <w:proofErr w:type="spellEnd"/>
      <w:r w:rsidRPr="00AB442C">
        <w:rPr>
          <w:rFonts w:ascii="Times New Roman" w:hAnsi="Times New Roman" w:cs="Times New Roman"/>
          <w:sz w:val="24"/>
          <w:szCs w:val="24"/>
        </w:rPr>
        <w:t>. 1, буква „</w:t>
      </w:r>
      <w:proofErr w:type="spellStart"/>
      <w:r w:rsidR="00C53596">
        <w:rPr>
          <w:rFonts w:ascii="Times New Roman" w:hAnsi="Times New Roman" w:cs="Times New Roman"/>
          <w:sz w:val="24"/>
          <w:szCs w:val="24"/>
        </w:rPr>
        <w:t>тб</w:t>
      </w:r>
      <w:proofErr w:type="spellEnd"/>
      <w:r w:rsidRPr="00AB442C">
        <w:rPr>
          <w:rFonts w:ascii="Times New Roman" w:hAnsi="Times New Roman" w:cs="Times New Roman"/>
          <w:sz w:val="24"/>
          <w:szCs w:val="24"/>
        </w:rPr>
        <w:t xml:space="preserve">” от Регламент на Комисията (ЕС) № 651/2014 г. в зависимост. </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В случай че представляваното от Вас предприятие е получавало държавна/минимална помощ, моля попълнете информацията в поле "Проверка на спазването на правилата за държавната помощ" на ФК. Информацията следва да съдържа: Категория помощ, Година на предоставяне, Район на планиране NUTS-2, в който е предоставена помощта, Размер на помощта (в лева), Размер на допустимите разходи, върху които е приложен интензитета на помощта (в лева), Разходи, за които е предоставена помощта (актив, услуга и др.), Интензитет на помощта (в %), Орган, предоставил помощта. За да получите безвъзмездно финансиране оценителната комисия, съответно екипът по договаряне, следва да се увери, че общият размер на държавна помощ, обхващащ финансирането, за което се кандидатства по настоящата мярка/процедура и получената вече държавна помощ няма да надхвърли праговете по чл. 4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Pr="00AB442C">
        <w:rPr>
          <w:rFonts w:ascii="Times New Roman" w:hAnsi="Times New Roman" w:cs="Times New Roman"/>
          <w:sz w:val="24"/>
          <w:szCs w:val="24"/>
        </w:rPr>
        <w:lastRenderedPageBreak/>
        <w:t>и максималния интензитет на помощта, посочен в Условията за кандидатстване. За да прецените каква е категорията, размера и интензитета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2) Представляваното от мен предприятие, както и предприятията, с които то формира група предприятия, не са получавали помощ, която е обявена за незаконосъобразна и несъвместима с общия пазар и по която не е изпълнено разпореждане за възстановяването ѝ. Представляваното от мен предприятие не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съгласно чл.1, </w:t>
      </w:r>
      <w:proofErr w:type="spellStart"/>
      <w:r w:rsidRPr="00AB442C">
        <w:rPr>
          <w:rFonts w:ascii="Times New Roman" w:hAnsi="Times New Roman" w:cs="Times New Roman"/>
          <w:sz w:val="24"/>
          <w:szCs w:val="24"/>
        </w:rPr>
        <w:t>пар</w:t>
      </w:r>
      <w:proofErr w:type="spellEnd"/>
      <w:r w:rsidRPr="00AB442C">
        <w:rPr>
          <w:rFonts w:ascii="Times New Roman" w:hAnsi="Times New Roman" w:cs="Times New Roman"/>
          <w:sz w:val="24"/>
          <w:szCs w:val="24"/>
        </w:rPr>
        <w:t>. 4, б</w:t>
      </w:r>
      <w:r w:rsidR="00C53596">
        <w:rPr>
          <w:rFonts w:ascii="Times New Roman" w:hAnsi="Times New Roman" w:cs="Times New Roman"/>
          <w:sz w:val="24"/>
          <w:szCs w:val="24"/>
        </w:rPr>
        <w:t xml:space="preserve"> </w:t>
      </w:r>
      <w:r w:rsidRPr="00AB442C">
        <w:rPr>
          <w:rFonts w:ascii="Times New Roman" w:hAnsi="Times New Roman" w:cs="Times New Roman"/>
          <w:sz w:val="24"/>
          <w:szCs w:val="24"/>
        </w:rPr>
        <w:t xml:space="preserve">“а“ от Регламент на Комисията (ЕС) № 651/2014, включително и помощи </w:t>
      </w:r>
      <w:proofErr w:type="spellStart"/>
      <w:r w:rsidRPr="00AB442C">
        <w:rPr>
          <w:rFonts w:ascii="Times New Roman" w:hAnsi="Times New Roman" w:cs="Times New Roman"/>
          <w:sz w:val="24"/>
          <w:szCs w:val="24"/>
        </w:rPr>
        <w:t>ad</w:t>
      </w:r>
      <w:proofErr w:type="spellEnd"/>
      <w:r w:rsidRPr="00AB442C">
        <w:rPr>
          <w:rFonts w:ascii="Times New Roman" w:hAnsi="Times New Roman" w:cs="Times New Roman"/>
          <w:sz w:val="24"/>
          <w:szCs w:val="24"/>
        </w:rPr>
        <w:t xml:space="preserve"> </w:t>
      </w:r>
      <w:proofErr w:type="spellStart"/>
      <w:r w:rsidRPr="00AB442C">
        <w:rPr>
          <w:rFonts w:ascii="Times New Roman" w:hAnsi="Times New Roman" w:cs="Times New Roman"/>
          <w:sz w:val="24"/>
          <w:szCs w:val="24"/>
        </w:rPr>
        <w:t>hoc</w:t>
      </w:r>
      <w:proofErr w:type="spellEnd"/>
      <w:r w:rsidRPr="00AB442C">
        <w:rPr>
          <w:rFonts w:ascii="Times New Roman" w:hAnsi="Times New Roman" w:cs="Times New Roman"/>
          <w:sz w:val="24"/>
          <w:szCs w:val="24"/>
        </w:rPr>
        <w:t xml:space="preserve"> в подкрепа на предприятие.</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3) Представляваното от мен предприятие, както и предприятията, с които то формира група предприятия, не са в затруднено положение, а именно:</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3.1) Не са акционерно дружество, дружество с ограничена отговорност, командитно дружество с акции, кооперация или други дружества по Приложение I към Директива 2013/34/ЕС (освен ако са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3.2) Не са събирателно дружество, командитно дружество или други лица по Приложение II към Директива 2013/34/ЕС (освен ако са МСП, което съществува по-малко от три години), чийто капитал, вписан в баланса на дружеството, е намалял с повече от половината поради натрупани загуби.</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3.3) 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lastRenderedPageBreak/>
        <w:t>3.4) 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3.5) Когато предприятието не е МСП и през последните две години: съотношението задължения/собствен капитал на предприятието не е било по-голямо от 7,5; и съотношението за лихвено покритие на предприятието, изчислено на основата на EBITDA, не е било под 1,0.</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4) Проектът попада в допустимите категории помощи съгласно чл.1, пар.1, б. “</w:t>
      </w:r>
      <w:r w:rsidR="00C53596">
        <w:rPr>
          <w:rFonts w:ascii="Times New Roman" w:hAnsi="Times New Roman" w:cs="Times New Roman"/>
          <w:sz w:val="24"/>
          <w:szCs w:val="24"/>
        </w:rPr>
        <w:t>в</w:t>
      </w:r>
      <w:r w:rsidRPr="00AB442C">
        <w:rPr>
          <w:rFonts w:ascii="Times New Roman" w:hAnsi="Times New Roman" w:cs="Times New Roman"/>
          <w:sz w:val="24"/>
          <w:szCs w:val="24"/>
        </w:rPr>
        <w:t xml:space="preserve">“ помощи за </w:t>
      </w:r>
      <w:r w:rsidR="00C53596">
        <w:rPr>
          <w:rFonts w:ascii="Times New Roman" w:hAnsi="Times New Roman" w:cs="Times New Roman"/>
          <w:sz w:val="24"/>
          <w:szCs w:val="24"/>
        </w:rPr>
        <w:t xml:space="preserve">опазване на околната среда </w:t>
      </w:r>
      <w:r w:rsidRPr="00AB442C">
        <w:rPr>
          <w:rFonts w:ascii="Times New Roman" w:hAnsi="Times New Roman" w:cs="Times New Roman"/>
          <w:sz w:val="24"/>
          <w:szCs w:val="24"/>
        </w:rPr>
        <w:t xml:space="preserve">от Регламент на Комисията (ЕС) № 651/2014. </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5) Общият размер на БФП е определен в съответствие с чл. </w:t>
      </w:r>
      <w:r w:rsidR="00C53596">
        <w:rPr>
          <w:rFonts w:ascii="Times New Roman" w:hAnsi="Times New Roman" w:cs="Times New Roman"/>
          <w:sz w:val="24"/>
          <w:szCs w:val="24"/>
        </w:rPr>
        <w:t xml:space="preserve">36а </w:t>
      </w:r>
      <w:r w:rsidRPr="00AB442C">
        <w:rPr>
          <w:rFonts w:ascii="Times New Roman" w:hAnsi="Times New Roman" w:cs="Times New Roman"/>
          <w:sz w:val="24"/>
          <w:szCs w:val="24"/>
        </w:rPr>
        <w:t xml:space="preserve">от Регламент на </w:t>
      </w:r>
      <w:r w:rsidRPr="00FD5C91">
        <w:rPr>
          <w:rFonts w:ascii="Times New Roman" w:hAnsi="Times New Roman" w:cs="Times New Roman"/>
          <w:sz w:val="24"/>
          <w:szCs w:val="24"/>
        </w:rPr>
        <w:t xml:space="preserve">Комисията (ЕС) № 651/2014 от 17 юни 2014 г., въз основа на финансов </w:t>
      </w:r>
      <w:r w:rsidR="0097369B" w:rsidRPr="00FD5C91">
        <w:rPr>
          <w:rFonts w:ascii="Times New Roman" w:hAnsi="Times New Roman" w:cs="Times New Roman"/>
          <w:sz w:val="24"/>
          <w:szCs w:val="24"/>
        </w:rPr>
        <w:t>план</w:t>
      </w:r>
      <w:r w:rsidRPr="00FD5C91">
        <w:rPr>
          <w:rFonts w:ascii="Times New Roman" w:hAnsi="Times New Roman" w:cs="Times New Roman"/>
          <w:sz w:val="24"/>
          <w:szCs w:val="24"/>
        </w:rPr>
        <w:t xml:space="preserve"> на проекта като част от общия размер на допустимите разходи за целия инвестиционен проект, съгласно чл. 1, </w:t>
      </w:r>
      <w:proofErr w:type="spellStart"/>
      <w:r w:rsidRPr="00FD5C91">
        <w:rPr>
          <w:rFonts w:ascii="Times New Roman" w:hAnsi="Times New Roman" w:cs="Times New Roman"/>
          <w:sz w:val="24"/>
          <w:szCs w:val="24"/>
        </w:rPr>
        <w:t>пар</w:t>
      </w:r>
      <w:proofErr w:type="spellEnd"/>
      <w:r w:rsidRPr="00FD5C91">
        <w:rPr>
          <w:rFonts w:ascii="Times New Roman" w:hAnsi="Times New Roman" w:cs="Times New Roman"/>
          <w:sz w:val="24"/>
          <w:szCs w:val="24"/>
        </w:rPr>
        <w:t>. 2, б</w:t>
      </w:r>
      <w:r w:rsidR="00C53596" w:rsidRPr="00FD5C91">
        <w:rPr>
          <w:rFonts w:ascii="Times New Roman" w:hAnsi="Times New Roman" w:cs="Times New Roman"/>
          <w:sz w:val="24"/>
          <w:szCs w:val="24"/>
        </w:rPr>
        <w:t xml:space="preserve"> </w:t>
      </w:r>
      <w:r w:rsidRPr="00FD5C91">
        <w:rPr>
          <w:rFonts w:ascii="Times New Roman" w:hAnsi="Times New Roman" w:cs="Times New Roman"/>
          <w:sz w:val="24"/>
          <w:szCs w:val="24"/>
        </w:rPr>
        <w:t>“а“ от ОРГО.</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6) Представляваното от мен предприятие не попада в забранителните режими на Регламент на Комисията (ЕС) № 651/2014 от 17 юни 2014 година съгласно чл. 1, пар.3 от ОРГО и по-конкретно: </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w:t>
      </w:r>
      <w:r w:rsidRPr="00AB442C">
        <w:rPr>
          <w:rFonts w:ascii="Times New Roman" w:hAnsi="Times New Roman" w:cs="Times New Roman"/>
          <w:sz w:val="24"/>
          <w:szCs w:val="24"/>
        </w:rPr>
        <w:tab/>
        <w:t>Основната икономическа дейност на кандидата не попада в:</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сектора на рибарството и аква</w:t>
      </w:r>
      <w:r w:rsidR="0097369B">
        <w:rPr>
          <w:rFonts w:ascii="Times New Roman" w:hAnsi="Times New Roman" w:cs="Times New Roman"/>
          <w:sz w:val="24"/>
          <w:szCs w:val="24"/>
        </w:rPr>
        <w:t xml:space="preserve">културите, уредени с Регламент </w:t>
      </w:r>
      <w:r w:rsidRPr="00AB442C">
        <w:rPr>
          <w:rFonts w:ascii="Times New Roman" w:hAnsi="Times New Roman" w:cs="Times New Roman"/>
          <w:sz w:val="24"/>
          <w:szCs w:val="24"/>
        </w:rPr>
        <w:t>(ЕС) № 1379/2013;</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сектора на първично производство на селскостопански продукти;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сектора на преработка и продажба на селскостопански продукти, в следните случаи: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7) Представляваното от мен предприятие не осъществява дейност в недопустимите сектори по Регламент на Комисията (ЕС) № 651/2014 г., посочени в Приложение </w:t>
      </w:r>
      <w:r w:rsidR="009E0A03">
        <w:rPr>
          <w:rFonts w:ascii="Times New Roman" w:hAnsi="Times New Roman" w:cs="Times New Roman"/>
          <w:sz w:val="24"/>
          <w:szCs w:val="24"/>
        </w:rPr>
        <w:t>8</w:t>
      </w:r>
      <w:r w:rsidRPr="00AB442C">
        <w:rPr>
          <w:rFonts w:ascii="Times New Roman" w:hAnsi="Times New Roman" w:cs="Times New Roman"/>
          <w:sz w:val="24"/>
          <w:szCs w:val="24"/>
        </w:rPr>
        <w:t xml:space="preserve"> от Условията за кандидатстване.</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8) Проекта не включва ограниченията, предвидени в чл. 1, </w:t>
      </w:r>
      <w:proofErr w:type="spellStart"/>
      <w:r w:rsidRPr="00AB442C">
        <w:rPr>
          <w:rFonts w:ascii="Times New Roman" w:hAnsi="Times New Roman" w:cs="Times New Roman"/>
          <w:sz w:val="24"/>
          <w:szCs w:val="24"/>
        </w:rPr>
        <w:t>пар</w:t>
      </w:r>
      <w:proofErr w:type="spellEnd"/>
      <w:r w:rsidRPr="00AB442C">
        <w:rPr>
          <w:rFonts w:ascii="Times New Roman" w:hAnsi="Times New Roman" w:cs="Times New Roman"/>
          <w:sz w:val="24"/>
          <w:szCs w:val="24"/>
        </w:rPr>
        <w:t>. 5 от ОРГО на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w:t>
      </w:r>
      <w:r w:rsidRPr="00AB442C">
        <w:rPr>
          <w:rFonts w:ascii="Times New Roman" w:hAnsi="Times New Roman" w:cs="Times New Roman"/>
          <w:sz w:val="24"/>
          <w:szCs w:val="24"/>
        </w:rPr>
        <w:lastRenderedPageBreak/>
        <w:t xml:space="preserve">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rsidR="00D94E39" w:rsidRPr="00AB442C" w:rsidRDefault="00D94E39" w:rsidP="00AB442C">
      <w:pPr>
        <w:jc w:val="both"/>
        <w:rPr>
          <w:rFonts w:ascii="Times New Roman" w:hAnsi="Times New Roman" w:cs="Times New Roman"/>
          <w:sz w:val="24"/>
          <w:szCs w:val="24"/>
        </w:rPr>
      </w:pP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9) Инфраструктурата, която ще бъде изградена отговаря на определенията, посочени в чл. 2, раздел „Помощи за </w:t>
      </w:r>
      <w:r w:rsidR="00573283">
        <w:rPr>
          <w:rFonts w:ascii="Times New Roman" w:hAnsi="Times New Roman" w:cs="Times New Roman"/>
          <w:sz w:val="24"/>
          <w:szCs w:val="24"/>
        </w:rPr>
        <w:t>опазване на околната среда</w:t>
      </w:r>
      <w:r w:rsidRPr="00AB442C">
        <w:rPr>
          <w:rFonts w:ascii="Times New Roman" w:hAnsi="Times New Roman" w:cs="Times New Roman"/>
          <w:sz w:val="24"/>
          <w:szCs w:val="24"/>
        </w:rPr>
        <w:t>“ от Регламент (ЕС) № 651/2014 на Комисията.</w:t>
      </w:r>
    </w:p>
    <w:p w:rsidR="00D94E39" w:rsidRPr="00AB442C" w:rsidRDefault="00573283" w:rsidP="00AB442C">
      <w:pPr>
        <w:jc w:val="both"/>
        <w:rPr>
          <w:rFonts w:ascii="Times New Roman" w:hAnsi="Times New Roman" w:cs="Times New Roman"/>
          <w:sz w:val="24"/>
          <w:szCs w:val="24"/>
        </w:rPr>
      </w:pPr>
      <w:r>
        <w:rPr>
          <w:rFonts w:ascii="Times New Roman" w:hAnsi="Times New Roman" w:cs="Times New Roman"/>
          <w:sz w:val="24"/>
          <w:szCs w:val="24"/>
        </w:rPr>
        <w:t>102а</w:t>
      </w:r>
      <w:r w:rsidR="0099730D">
        <w:rPr>
          <w:rFonts w:ascii="Times New Roman" w:hAnsi="Times New Roman" w:cs="Times New Roman"/>
          <w:sz w:val="24"/>
          <w:szCs w:val="24"/>
        </w:rPr>
        <w:t>. „инфраструктура за зареждане с електроенергия</w:t>
      </w:r>
      <w:r w:rsidR="00D94E39" w:rsidRPr="00AB442C">
        <w:rPr>
          <w:rFonts w:ascii="Times New Roman" w:hAnsi="Times New Roman" w:cs="Times New Roman"/>
          <w:sz w:val="24"/>
          <w:szCs w:val="24"/>
        </w:rPr>
        <w:t xml:space="preserve">“ означава </w:t>
      </w:r>
      <w:r w:rsidR="0099730D">
        <w:rPr>
          <w:rFonts w:ascii="Times New Roman" w:hAnsi="Times New Roman" w:cs="Times New Roman"/>
          <w:sz w:val="24"/>
          <w:szCs w:val="24"/>
        </w:rPr>
        <w:t>фиксирана или мобилна инфраструктура, снабдяваща превозни средства, мобилно оборудване за обслужване на терминал или за наземно обслужване с електроенергия</w:t>
      </w:r>
      <w:r w:rsidR="00D94E39" w:rsidRPr="00AB442C">
        <w:rPr>
          <w:rFonts w:ascii="Times New Roman" w:hAnsi="Times New Roman" w:cs="Times New Roman"/>
          <w:sz w:val="24"/>
          <w:szCs w:val="24"/>
        </w:rPr>
        <w:t>;</w:t>
      </w:r>
    </w:p>
    <w:p w:rsidR="00D94E39" w:rsidRPr="00AB442C" w:rsidRDefault="00D94E39" w:rsidP="0099730D">
      <w:pPr>
        <w:jc w:val="both"/>
        <w:rPr>
          <w:rFonts w:ascii="Times New Roman" w:hAnsi="Times New Roman" w:cs="Times New Roman"/>
          <w:sz w:val="24"/>
          <w:szCs w:val="24"/>
        </w:rPr>
      </w:pPr>
      <w:r w:rsidRPr="00AB442C">
        <w:rPr>
          <w:rFonts w:ascii="Times New Roman" w:hAnsi="Times New Roman" w:cs="Times New Roman"/>
          <w:sz w:val="24"/>
          <w:szCs w:val="24"/>
        </w:rPr>
        <w:t>1</w:t>
      </w:r>
      <w:r w:rsidR="0099730D">
        <w:rPr>
          <w:rFonts w:ascii="Times New Roman" w:hAnsi="Times New Roman" w:cs="Times New Roman"/>
          <w:sz w:val="24"/>
          <w:szCs w:val="24"/>
        </w:rPr>
        <w:t>02г</w:t>
      </w:r>
      <w:r w:rsidRPr="00AB442C">
        <w:rPr>
          <w:rFonts w:ascii="Times New Roman" w:hAnsi="Times New Roman" w:cs="Times New Roman"/>
          <w:sz w:val="24"/>
          <w:szCs w:val="24"/>
        </w:rPr>
        <w:t>. „</w:t>
      </w:r>
      <w:r w:rsidR="0099730D">
        <w:rPr>
          <w:rFonts w:ascii="Times New Roman" w:hAnsi="Times New Roman" w:cs="Times New Roman"/>
          <w:sz w:val="24"/>
          <w:szCs w:val="24"/>
        </w:rPr>
        <w:t>електроенергия от възобновяеми източници</w:t>
      </w:r>
      <w:r w:rsidRPr="00AB442C">
        <w:rPr>
          <w:rFonts w:ascii="Times New Roman" w:hAnsi="Times New Roman" w:cs="Times New Roman"/>
          <w:sz w:val="24"/>
          <w:szCs w:val="24"/>
        </w:rPr>
        <w:t xml:space="preserve">“ означава </w:t>
      </w:r>
      <w:r w:rsidR="0099730D">
        <w:rPr>
          <w:rFonts w:ascii="Times New Roman" w:hAnsi="Times New Roman" w:cs="Times New Roman"/>
          <w:sz w:val="24"/>
          <w:szCs w:val="24"/>
        </w:rPr>
        <w:t>електроенергия, генерирана от възобновяеми източници съгласно определението в чл. 2</w:t>
      </w:r>
      <w:r w:rsidR="00E17F54">
        <w:rPr>
          <w:rFonts w:ascii="Times New Roman" w:hAnsi="Times New Roman" w:cs="Times New Roman"/>
          <w:sz w:val="24"/>
          <w:szCs w:val="24"/>
        </w:rPr>
        <w:t>, т. 1 от Директива (ЕС) 2018/2001</w:t>
      </w:r>
    </w:p>
    <w:p w:rsidR="00D94E39" w:rsidRPr="00AB442C" w:rsidRDefault="00D94E39" w:rsidP="00AB442C">
      <w:pPr>
        <w:jc w:val="both"/>
        <w:rPr>
          <w:rFonts w:ascii="Times New Roman" w:hAnsi="Times New Roman" w:cs="Times New Roman"/>
          <w:sz w:val="24"/>
          <w:szCs w:val="24"/>
        </w:rPr>
      </w:pPr>
    </w:p>
    <w:p w:rsidR="00D94E39" w:rsidRPr="00D84CC0"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10) В </w:t>
      </w:r>
      <w:r w:rsidRPr="00D84CC0">
        <w:rPr>
          <w:rFonts w:ascii="Times New Roman" w:hAnsi="Times New Roman" w:cs="Times New Roman"/>
          <w:sz w:val="24"/>
          <w:szCs w:val="24"/>
        </w:rPr>
        <w:t>проекта не са включени дейности</w:t>
      </w:r>
      <w:r w:rsidR="005B078B">
        <w:rPr>
          <w:rFonts w:ascii="Times New Roman" w:hAnsi="Times New Roman" w:cs="Times New Roman"/>
          <w:sz w:val="24"/>
          <w:szCs w:val="24"/>
          <w:lang w:val="en-US"/>
        </w:rPr>
        <w:t xml:space="preserve">, </w:t>
      </w:r>
      <w:proofErr w:type="spellStart"/>
      <w:r w:rsidR="005B078B">
        <w:rPr>
          <w:rFonts w:ascii="Times New Roman" w:hAnsi="Times New Roman" w:cs="Times New Roman"/>
          <w:sz w:val="24"/>
          <w:szCs w:val="24"/>
          <w:lang w:val="en-US"/>
        </w:rPr>
        <w:t>които</w:t>
      </w:r>
      <w:proofErr w:type="spellEnd"/>
      <w:r w:rsidR="005B078B">
        <w:rPr>
          <w:rFonts w:ascii="Times New Roman" w:hAnsi="Times New Roman" w:cs="Times New Roman"/>
          <w:sz w:val="24"/>
          <w:szCs w:val="24"/>
          <w:lang w:val="en-US"/>
        </w:rPr>
        <w:t xml:space="preserve"> </w:t>
      </w:r>
      <w:proofErr w:type="spellStart"/>
      <w:r w:rsidR="005B078B">
        <w:rPr>
          <w:rFonts w:ascii="Times New Roman" w:hAnsi="Times New Roman" w:cs="Times New Roman"/>
          <w:sz w:val="24"/>
          <w:szCs w:val="24"/>
          <w:lang w:val="en-US"/>
        </w:rPr>
        <w:t>са</w:t>
      </w:r>
      <w:proofErr w:type="spellEnd"/>
      <w:r w:rsidR="005B078B">
        <w:rPr>
          <w:rFonts w:ascii="Times New Roman" w:hAnsi="Times New Roman" w:cs="Times New Roman"/>
          <w:sz w:val="24"/>
          <w:szCs w:val="24"/>
          <w:lang w:val="en-US"/>
        </w:rPr>
        <w:t xml:space="preserve"> </w:t>
      </w:r>
      <w:r w:rsidRPr="00D84CC0">
        <w:rPr>
          <w:rFonts w:ascii="Times New Roman" w:hAnsi="Times New Roman" w:cs="Times New Roman"/>
          <w:sz w:val="24"/>
          <w:szCs w:val="24"/>
        </w:rPr>
        <w:t xml:space="preserve">недопустими разходи съгласно чл. </w:t>
      </w:r>
      <w:r w:rsidR="005B078B">
        <w:rPr>
          <w:rFonts w:ascii="Times New Roman" w:hAnsi="Times New Roman" w:cs="Times New Roman"/>
          <w:sz w:val="24"/>
          <w:szCs w:val="24"/>
        </w:rPr>
        <w:t>36а</w:t>
      </w:r>
      <w:r w:rsidRPr="00D84CC0">
        <w:rPr>
          <w:rFonts w:ascii="Times New Roman" w:hAnsi="Times New Roman" w:cs="Times New Roman"/>
          <w:sz w:val="24"/>
          <w:szCs w:val="24"/>
        </w:rPr>
        <w:t xml:space="preserve">, </w:t>
      </w:r>
      <w:proofErr w:type="spellStart"/>
      <w:r w:rsidRPr="00D84CC0">
        <w:rPr>
          <w:rFonts w:ascii="Times New Roman" w:hAnsi="Times New Roman" w:cs="Times New Roman"/>
          <w:sz w:val="24"/>
          <w:szCs w:val="24"/>
        </w:rPr>
        <w:t>пар</w:t>
      </w:r>
      <w:proofErr w:type="spellEnd"/>
      <w:r w:rsidRPr="00D84CC0">
        <w:rPr>
          <w:rFonts w:ascii="Times New Roman" w:hAnsi="Times New Roman" w:cs="Times New Roman"/>
          <w:sz w:val="24"/>
          <w:szCs w:val="24"/>
        </w:rPr>
        <w:t>. 3. от ОРГО</w:t>
      </w:r>
      <w:r w:rsidR="005B078B">
        <w:rPr>
          <w:rFonts w:ascii="Times New Roman" w:hAnsi="Times New Roman" w:cs="Times New Roman"/>
          <w:sz w:val="24"/>
          <w:szCs w:val="24"/>
        </w:rPr>
        <w:t>;</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11) Дейността по проекта не е започнала преди предоставяне на заявлението за помощ, което съдържа като минимум следната информация: </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а) наименование и големина на предприятието,</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б) описание на проекта, включително неговата начална и крайна дата,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в) местонахождение на проекта,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г) списък с разходите по проекта,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xml:space="preserve">12) Предоставяната помощ ще доведе до едно или повече от следните положения: </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lastRenderedPageBreak/>
        <w:t>- съществено увеличение на общата сума, изразходвана от бенефициента за проекта или дейността в резултат на помощта; или</w:t>
      </w:r>
    </w:p>
    <w:p w:rsidR="00D94E39" w:rsidRPr="00AB442C" w:rsidRDefault="00D94E39" w:rsidP="00AB442C">
      <w:pPr>
        <w:jc w:val="both"/>
        <w:rPr>
          <w:rFonts w:ascii="Times New Roman" w:hAnsi="Times New Roman" w:cs="Times New Roman"/>
          <w:sz w:val="24"/>
          <w:szCs w:val="24"/>
        </w:rPr>
      </w:pPr>
      <w:r w:rsidRPr="00AB442C">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rsidR="00D94E39" w:rsidRPr="00AB442C" w:rsidRDefault="00D94E39" w:rsidP="00AB442C">
      <w:pPr>
        <w:jc w:val="both"/>
        <w:rPr>
          <w:rFonts w:ascii="Times New Roman" w:hAnsi="Times New Roman" w:cs="Times New Roman"/>
          <w:sz w:val="24"/>
          <w:szCs w:val="24"/>
        </w:rPr>
      </w:pPr>
    </w:p>
    <w:sectPr w:rsidR="00D94E39" w:rsidRPr="00AB442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44D" w:rsidRDefault="004F144D" w:rsidP="004F144D">
      <w:pPr>
        <w:spacing w:after="0" w:line="240" w:lineRule="auto"/>
      </w:pPr>
      <w:r>
        <w:separator/>
      </w:r>
    </w:p>
  </w:endnote>
  <w:endnote w:type="continuationSeparator" w:id="0">
    <w:p w:rsidR="004F144D" w:rsidRDefault="004F144D" w:rsidP="004F1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949421"/>
      <w:docPartObj>
        <w:docPartGallery w:val="Page Numbers (Bottom of Page)"/>
        <w:docPartUnique/>
      </w:docPartObj>
    </w:sdtPr>
    <w:sdtEndPr>
      <w:rPr>
        <w:noProof/>
      </w:rPr>
    </w:sdtEndPr>
    <w:sdtContent>
      <w:p w:rsidR="004F144D" w:rsidRDefault="004F144D">
        <w:pPr>
          <w:pStyle w:val="Footer"/>
          <w:jc w:val="right"/>
        </w:pPr>
        <w:r>
          <w:t>стр.</w:t>
        </w:r>
        <w:r>
          <w:fldChar w:fldCharType="begin"/>
        </w:r>
        <w:r>
          <w:instrText xml:space="preserve"> PAGE   \* MERGEFORMAT </w:instrText>
        </w:r>
        <w:r>
          <w:fldChar w:fldCharType="separate"/>
        </w:r>
        <w:r>
          <w:rPr>
            <w:noProof/>
          </w:rPr>
          <w:t>5</w:t>
        </w:r>
        <w:r>
          <w:rPr>
            <w:noProof/>
          </w:rPr>
          <w:fldChar w:fldCharType="end"/>
        </w:r>
      </w:p>
    </w:sdtContent>
  </w:sdt>
  <w:p w:rsidR="004F144D" w:rsidRDefault="004F1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44D" w:rsidRDefault="004F144D" w:rsidP="004F144D">
      <w:pPr>
        <w:spacing w:after="0" w:line="240" w:lineRule="auto"/>
      </w:pPr>
      <w:r>
        <w:separator/>
      </w:r>
    </w:p>
  </w:footnote>
  <w:footnote w:type="continuationSeparator" w:id="0">
    <w:p w:rsidR="004F144D" w:rsidRDefault="004F144D" w:rsidP="004F14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558"/>
    <w:rsid w:val="000830D2"/>
    <w:rsid w:val="001A1832"/>
    <w:rsid w:val="001D72B6"/>
    <w:rsid w:val="00296FD7"/>
    <w:rsid w:val="00306CE4"/>
    <w:rsid w:val="00350DF0"/>
    <w:rsid w:val="003C3AF5"/>
    <w:rsid w:val="00400558"/>
    <w:rsid w:val="00413A41"/>
    <w:rsid w:val="004F144D"/>
    <w:rsid w:val="00573283"/>
    <w:rsid w:val="005B078B"/>
    <w:rsid w:val="00687426"/>
    <w:rsid w:val="00690BAF"/>
    <w:rsid w:val="007A5AB1"/>
    <w:rsid w:val="007E2BF5"/>
    <w:rsid w:val="00803F8F"/>
    <w:rsid w:val="0097369B"/>
    <w:rsid w:val="0099730D"/>
    <w:rsid w:val="009A2153"/>
    <w:rsid w:val="009E0A03"/>
    <w:rsid w:val="00AB442C"/>
    <w:rsid w:val="00AB4DB3"/>
    <w:rsid w:val="00C53596"/>
    <w:rsid w:val="00CC3351"/>
    <w:rsid w:val="00D84CC0"/>
    <w:rsid w:val="00D91ACB"/>
    <w:rsid w:val="00D94E39"/>
    <w:rsid w:val="00D971FC"/>
    <w:rsid w:val="00E17F54"/>
    <w:rsid w:val="00FD5C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5C3D9"/>
  <w15:chartTrackingRefBased/>
  <w15:docId w15:val="{DE2B3024-E2B5-4597-9D00-6EA333D6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4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144D"/>
  </w:style>
  <w:style w:type="paragraph" w:styleId="Footer">
    <w:name w:val="footer"/>
    <w:basedOn w:val="Normal"/>
    <w:link w:val="FooterChar"/>
    <w:uiPriority w:val="99"/>
    <w:unhideWhenUsed/>
    <w:rsid w:val="004F14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1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1494</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26</cp:revision>
  <dcterms:created xsi:type="dcterms:W3CDTF">2023-08-25T11:25:00Z</dcterms:created>
  <dcterms:modified xsi:type="dcterms:W3CDTF">2025-11-24T10:40:00Z</dcterms:modified>
</cp:coreProperties>
</file>